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B" w:rsidRPr="002C0520" w:rsidRDefault="00E1173B" w:rsidP="00784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520">
        <w:rPr>
          <w:rFonts w:ascii="Times New Roman" w:hAnsi="Times New Roman" w:cs="Times New Roman"/>
          <w:sz w:val="28"/>
          <w:szCs w:val="28"/>
        </w:rPr>
        <w:t>ЗАКЛЮЧЕНИЕ</w:t>
      </w:r>
    </w:p>
    <w:p w:rsidR="00E1173B" w:rsidRDefault="00E1173B" w:rsidP="00784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5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FD08B2" w:rsidRDefault="00FD08B2" w:rsidP="00FD0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73B" w:rsidRPr="00611CEB" w:rsidRDefault="00FD08B2" w:rsidP="00FD08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Комитетом по экономике Администрации Мамонтовского района</w:t>
      </w:r>
      <w:r w:rsidR="00E1173B" w:rsidRPr="007C042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1173B" w:rsidRPr="002C0520">
        <w:rPr>
          <w:rFonts w:ascii="Times New Roman" w:hAnsi="Times New Roman" w:cs="Times New Roman"/>
          <w:sz w:val="28"/>
          <w:szCs w:val="28"/>
        </w:rPr>
        <w:t xml:space="preserve"> </w:t>
      </w:r>
      <w:r w:rsidR="00E1173B">
        <w:rPr>
          <w:rFonts w:ascii="Times New Roman" w:hAnsi="Times New Roman" w:cs="Times New Roman"/>
          <w:sz w:val="28"/>
          <w:szCs w:val="28"/>
        </w:rPr>
        <w:t xml:space="preserve"> </w:t>
      </w:r>
      <w:r w:rsidR="00E1173B" w:rsidRPr="002C0520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r w:rsidR="00E1173B" w:rsidRPr="00CD3DB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1173B">
        <w:rPr>
          <w:rFonts w:ascii="Times New Roman" w:hAnsi="Times New Roman" w:cs="Times New Roman"/>
          <w:sz w:val="28"/>
          <w:szCs w:val="28"/>
        </w:rPr>
        <w:t>от   06.10.2003   N   131-ФЗ   «</w:t>
      </w:r>
      <w:r w:rsidR="00E1173B" w:rsidRPr="002C0520">
        <w:rPr>
          <w:rFonts w:ascii="Times New Roman" w:hAnsi="Times New Roman" w:cs="Times New Roman"/>
          <w:sz w:val="28"/>
          <w:szCs w:val="28"/>
        </w:rPr>
        <w:t>Об   общих   принципах организации местного</w:t>
      </w:r>
      <w:r w:rsidR="00E1173B">
        <w:rPr>
          <w:rFonts w:ascii="Times New Roman" w:hAnsi="Times New Roman" w:cs="Times New Roman"/>
          <w:sz w:val="28"/>
          <w:szCs w:val="28"/>
        </w:rPr>
        <w:t xml:space="preserve"> </w:t>
      </w:r>
      <w:r w:rsidR="00E1173B" w:rsidRPr="002C0520">
        <w:rPr>
          <w:rFonts w:ascii="Times New Roman" w:hAnsi="Times New Roman" w:cs="Times New Roman"/>
          <w:sz w:val="28"/>
          <w:szCs w:val="28"/>
        </w:rPr>
        <w:t>самоуправлен</w:t>
      </w:r>
      <w:r w:rsidR="00E1173B">
        <w:rPr>
          <w:rFonts w:ascii="Times New Roman" w:hAnsi="Times New Roman" w:cs="Times New Roman"/>
          <w:sz w:val="28"/>
          <w:szCs w:val="28"/>
        </w:rPr>
        <w:t>ия   в   Российской   Федерации»</w:t>
      </w:r>
      <w:r w:rsidR="00E1173B" w:rsidRPr="002C0520">
        <w:rPr>
          <w:rFonts w:ascii="Times New Roman" w:hAnsi="Times New Roman" w:cs="Times New Roman"/>
          <w:sz w:val="28"/>
          <w:szCs w:val="28"/>
        </w:rPr>
        <w:t xml:space="preserve">,   </w:t>
      </w:r>
      <w:r w:rsidR="00E1173B" w:rsidRPr="00CD3DB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1173B" w:rsidRPr="002C0520">
        <w:rPr>
          <w:rFonts w:ascii="Times New Roman" w:hAnsi="Times New Roman" w:cs="Times New Roman"/>
          <w:sz w:val="28"/>
          <w:szCs w:val="28"/>
        </w:rPr>
        <w:t xml:space="preserve">  Алтайского   края</w:t>
      </w:r>
      <w:r w:rsidR="00E1173B">
        <w:rPr>
          <w:rFonts w:ascii="Times New Roman" w:hAnsi="Times New Roman" w:cs="Times New Roman"/>
          <w:sz w:val="28"/>
          <w:szCs w:val="28"/>
        </w:rPr>
        <w:t xml:space="preserve"> </w:t>
      </w:r>
      <w:r w:rsidR="00E1173B" w:rsidRPr="002C0520">
        <w:rPr>
          <w:rFonts w:ascii="Times New Roman" w:hAnsi="Times New Roman" w:cs="Times New Roman"/>
          <w:sz w:val="28"/>
          <w:szCs w:val="28"/>
        </w:rPr>
        <w:t xml:space="preserve">от   10.11.2014   N   90-ЗС   </w:t>
      </w:r>
      <w:r w:rsidR="00E1173B">
        <w:rPr>
          <w:rFonts w:ascii="Times New Roman" w:hAnsi="Times New Roman" w:cs="Times New Roman"/>
          <w:sz w:val="28"/>
          <w:szCs w:val="28"/>
        </w:rPr>
        <w:t>«</w:t>
      </w:r>
      <w:r w:rsidR="00E1173B" w:rsidRPr="00C407AE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экспертизы муниципал</w:t>
      </w:r>
      <w:r w:rsidR="00E1173B">
        <w:rPr>
          <w:rFonts w:ascii="Times New Roman" w:hAnsi="Times New Roman" w:cs="Times New Roman"/>
          <w:sz w:val="28"/>
          <w:szCs w:val="28"/>
        </w:rPr>
        <w:t>ьных нормативных правовых актов»,</w:t>
      </w:r>
      <w:r w:rsidR="00E1173B" w:rsidRPr="00C407AE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1173B">
        <w:rPr>
          <w:rFonts w:ascii="Times New Roman" w:hAnsi="Times New Roman" w:cs="Times New Roman"/>
          <w:sz w:val="28"/>
          <w:szCs w:val="28"/>
        </w:rPr>
        <w:t>н</w:t>
      </w:r>
      <w:r w:rsidR="00E1173B" w:rsidRPr="00C407AE">
        <w:rPr>
          <w:rFonts w:ascii="Times New Roman" w:hAnsi="Times New Roman" w:cs="Times New Roman"/>
          <w:sz w:val="28"/>
          <w:szCs w:val="28"/>
        </w:rPr>
        <w:t xml:space="preserve"> проект муниципального нормативного правового акта</w:t>
      </w:r>
      <w:r w:rsidR="00E1173B">
        <w:rPr>
          <w:rFonts w:ascii="Times New Roman" w:hAnsi="Times New Roman" w:cs="Times New Roman"/>
          <w:sz w:val="28"/>
          <w:szCs w:val="28"/>
        </w:rPr>
        <w:t xml:space="preserve"> (далее МНПА)</w:t>
      </w:r>
      <w:r w:rsidR="00443355">
        <w:rPr>
          <w:rFonts w:ascii="Times New Roman" w:hAnsi="Times New Roman" w:cs="Times New Roman"/>
          <w:sz w:val="28"/>
          <w:szCs w:val="28"/>
        </w:rPr>
        <w:t xml:space="preserve"> - </w:t>
      </w:r>
      <w:r w:rsidR="00443355" w:rsidRPr="00443355">
        <w:rPr>
          <w:rFonts w:ascii="Times New Roman" w:hAnsi="Times New Roman" w:cs="Times New Roman"/>
          <w:sz w:val="28"/>
          <w:szCs w:val="28"/>
        </w:rPr>
        <w:t>п</w:t>
      </w:r>
      <w:r w:rsidR="00DC796C" w:rsidRPr="00A34455">
        <w:rPr>
          <w:rFonts w:ascii="Times New Roman" w:hAnsi="Times New Roman" w:cs="Times New Roman"/>
          <w:sz w:val="28"/>
          <w:szCs w:val="28"/>
        </w:rPr>
        <w:t>роект постановления</w:t>
      </w:r>
      <w:proofErr w:type="gramEnd"/>
      <w:r w:rsidR="00DC796C" w:rsidRPr="00A3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96C" w:rsidRPr="00A344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Мамонтовского района </w:t>
      </w:r>
      <w:r w:rsidR="00DC796C" w:rsidRPr="00A3445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43355">
        <w:rPr>
          <w:rFonts w:ascii="Times New Roman" w:hAnsi="Times New Roman" w:cs="Times New Roman"/>
          <w:sz w:val="28"/>
          <w:szCs w:val="28"/>
        </w:rPr>
        <w:t xml:space="preserve"> </w:t>
      </w:r>
      <w:r w:rsidR="00E04D3D" w:rsidRPr="00E04D3D">
        <w:rPr>
          <w:rFonts w:ascii="Times New Roman" w:hAnsi="Times New Roman" w:cs="Times New Roman"/>
          <w:sz w:val="28"/>
          <w:szCs w:val="28"/>
        </w:rPr>
        <w:t>«Об утверждении</w:t>
      </w:r>
      <w:r w:rsidR="0047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14D4">
        <w:rPr>
          <w:rFonts w:ascii="Times New Roman" w:hAnsi="Times New Roman" w:cs="Times New Roman"/>
          <w:sz w:val="28"/>
          <w:szCs w:val="28"/>
        </w:rPr>
        <w:t xml:space="preserve">оложения о размещении нестационарных торговых объектов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Мамонтовский район</w:t>
      </w:r>
      <w:r w:rsidR="004714D4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3C272E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торгов по продаже права на заключение договора на размещение нестационарных торговых объектов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Мамонтовский район</w:t>
      </w:r>
      <w:r w:rsidR="003C272E">
        <w:rPr>
          <w:rFonts w:ascii="Times New Roman" w:hAnsi="Times New Roman" w:cs="Times New Roman"/>
          <w:sz w:val="28"/>
          <w:szCs w:val="28"/>
        </w:rPr>
        <w:t xml:space="preserve"> Алтайского края, методики определения размера годовой начальной (минимальной) платы по договору на размещение нестационарного торгового объекта на</w:t>
      </w:r>
      <w:proofErr w:type="gramEnd"/>
      <w:r w:rsidR="003C272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Мамонтовский район</w:t>
      </w:r>
      <w:r w:rsidR="003C272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04D3D" w:rsidRPr="00E04D3D">
        <w:rPr>
          <w:rFonts w:ascii="Times New Roman" w:hAnsi="Times New Roman" w:cs="Times New Roman"/>
          <w:sz w:val="28"/>
          <w:szCs w:val="28"/>
        </w:rPr>
        <w:t>»</w:t>
      </w:r>
      <w:r w:rsidR="00EC6959" w:rsidRPr="00611CEB">
        <w:rPr>
          <w:rFonts w:ascii="Times New Roman" w:hAnsi="Times New Roman" w:cs="Times New Roman"/>
          <w:sz w:val="28"/>
          <w:szCs w:val="28"/>
        </w:rPr>
        <w:t>,</w:t>
      </w:r>
      <w:r w:rsidR="006A4D93" w:rsidRPr="00611CEB">
        <w:rPr>
          <w:rFonts w:ascii="Times New Roman" w:hAnsi="Times New Roman" w:cs="Times New Roman"/>
          <w:sz w:val="28"/>
          <w:szCs w:val="28"/>
        </w:rPr>
        <w:t xml:space="preserve"> </w:t>
      </w:r>
      <w:r w:rsidR="00E1173B" w:rsidRPr="00611CEB">
        <w:rPr>
          <w:rFonts w:ascii="Times New Roman" w:hAnsi="Times New Roman" w:cs="Times New Roman"/>
          <w:sz w:val="28"/>
          <w:szCs w:val="28"/>
        </w:rPr>
        <w:t xml:space="preserve">разработанный  и  направленный  для  подготовки настоящего заключения </w:t>
      </w:r>
      <w:r w:rsidR="009C365F" w:rsidRPr="00611CEB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9C365F" w:rsidRPr="00611C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="00E1173B" w:rsidRPr="00611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D07" w:rsidRPr="000E7498" w:rsidRDefault="000E3D07" w:rsidP="000E3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EB">
        <w:rPr>
          <w:rFonts w:ascii="Times New Roman" w:hAnsi="Times New Roman" w:cs="Times New Roman"/>
          <w:sz w:val="28"/>
          <w:szCs w:val="28"/>
        </w:rPr>
        <w:t>Проект   МНПА, сводный отчет о проведении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2C0520">
        <w:rPr>
          <w:rFonts w:ascii="Times New Roman" w:hAnsi="Times New Roman" w:cs="Times New Roman"/>
          <w:sz w:val="28"/>
          <w:szCs w:val="28"/>
        </w:rPr>
        <w:t xml:space="preserve"> 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0520">
        <w:rPr>
          <w:rFonts w:ascii="Times New Roman" w:hAnsi="Times New Roman" w:cs="Times New Roman"/>
          <w:sz w:val="28"/>
          <w:szCs w:val="28"/>
        </w:rPr>
        <w:t xml:space="preserve">   разработчиком   для  подготовки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20">
        <w:rPr>
          <w:rFonts w:ascii="Times New Roman" w:hAnsi="Times New Roman" w:cs="Times New Roman"/>
          <w:sz w:val="28"/>
          <w:szCs w:val="28"/>
        </w:rPr>
        <w:t xml:space="preserve">заключения  </w:t>
      </w:r>
      <w:r w:rsidRPr="00DE1A63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D07" w:rsidRDefault="000E3D07" w:rsidP="000E3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63">
        <w:rPr>
          <w:rFonts w:ascii="Times New Roman" w:hAnsi="Times New Roman" w:cs="Times New Roman"/>
          <w:sz w:val="28"/>
          <w:szCs w:val="28"/>
        </w:rPr>
        <w:t xml:space="preserve"> </w:t>
      </w:r>
      <w:r w:rsidRPr="002C0520">
        <w:rPr>
          <w:rFonts w:ascii="Times New Roman" w:hAnsi="Times New Roman" w:cs="Times New Roman"/>
          <w:sz w:val="28"/>
          <w:szCs w:val="28"/>
        </w:rPr>
        <w:t xml:space="preserve"> </w:t>
      </w:r>
      <w:r w:rsidRPr="000E7498">
        <w:rPr>
          <w:rFonts w:ascii="Times New Roman" w:hAnsi="Times New Roman" w:cs="Times New Roman"/>
          <w:sz w:val="28"/>
          <w:szCs w:val="28"/>
        </w:rPr>
        <w:t>Представленный сводный</w:t>
      </w:r>
      <w:r w:rsidR="00611CEB">
        <w:rPr>
          <w:rFonts w:ascii="Times New Roman" w:hAnsi="Times New Roman" w:cs="Times New Roman"/>
          <w:sz w:val="28"/>
          <w:szCs w:val="28"/>
        </w:rPr>
        <w:t xml:space="preserve"> </w:t>
      </w:r>
      <w:r w:rsidRPr="000E7498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611CEB">
        <w:rPr>
          <w:rFonts w:ascii="Times New Roman" w:hAnsi="Times New Roman" w:cs="Times New Roman"/>
          <w:sz w:val="28"/>
          <w:szCs w:val="28"/>
        </w:rPr>
        <w:t xml:space="preserve"> </w:t>
      </w:r>
      <w:r w:rsidRPr="000E7498">
        <w:rPr>
          <w:rFonts w:ascii="Times New Roman" w:hAnsi="Times New Roman" w:cs="Times New Roman"/>
          <w:sz w:val="28"/>
          <w:szCs w:val="28"/>
        </w:rPr>
        <w:t>соответствует</w:t>
      </w:r>
      <w:r w:rsidR="00611CEB">
        <w:rPr>
          <w:rFonts w:ascii="Times New Roman" w:hAnsi="Times New Roman" w:cs="Times New Roman"/>
          <w:sz w:val="28"/>
          <w:szCs w:val="28"/>
        </w:rPr>
        <w:t xml:space="preserve"> </w:t>
      </w:r>
      <w:r w:rsidRPr="000E749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11CEB">
        <w:rPr>
          <w:rFonts w:ascii="Times New Roman" w:hAnsi="Times New Roman" w:cs="Times New Roman"/>
          <w:sz w:val="28"/>
          <w:szCs w:val="28"/>
        </w:rPr>
        <w:t xml:space="preserve">   </w:t>
      </w:r>
      <w:r w:rsidRPr="000E7498">
        <w:rPr>
          <w:rFonts w:ascii="Times New Roman" w:hAnsi="Times New Roman" w:cs="Times New Roman"/>
          <w:sz w:val="28"/>
          <w:szCs w:val="28"/>
        </w:rPr>
        <w:t>части 2 статьи 4 закона Алтайского края от 10.11.2014 №</w:t>
      </w:r>
      <w:r w:rsidR="00F53082">
        <w:rPr>
          <w:rFonts w:ascii="Times New Roman" w:hAnsi="Times New Roman" w:cs="Times New Roman"/>
          <w:sz w:val="28"/>
          <w:szCs w:val="28"/>
        </w:rPr>
        <w:t xml:space="preserve"> </w:t>
      </w:r>
      <w:r w:rsidRPr="000E7498">
        <w:rPr>
          <w:rFonts w:ascii="Times New Roman" w:hAnsi="Times New Roman" w:cs="Times New Roman"/>
          <w:sz w:val="28"/>
          <w:szCs w:val="28"/>
        </w:rPr>
        <w:t>90-ЗС.</w:t>
      </w:r>
    </w:p>
    <w:p w:rsidR="000E3D07" w:rsidRDefault="000E3D07" w:rsidP="000E3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98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08B2">
        <w:rPr>
          <w:rFonts w:ascii="Times New Roman" w:hAnsi="Times New Roman" w:cs="Times New Roman"/>
          <w:sz w:val="28"/>
          <w:szCs w:val="28"/>
        </w:rPr>
        <w:t>Мамонтовского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E1173B" w:rsidRPr="005D14D9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63">
        <w:rPr>
          <w:rFonts w:ascii="Times New Roman" w:hAnsi="Times New Roman" w:cs="Times New Roman"/>
          <w:sz w:val="28"/>
          <w:szCs w:val="28"/>
        </w:rPr>
        <w:t>В  течение  срока,  предусмотренного для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D08B2">
        <w:rPr>
          <w:rFonts w:ascii="Times New Roman" w:hAnsi="Times New Roman" w:cs="Times New Roman"/>
          <w:sz w:val="28"/>
          <w:szCs w:val="28"/>
        </w:rPr>
        <w:t>16</w:t>
      </w:r>
      <w:r w:rsidRPr="00611CEB">
        <w:rPr>
          <w:rFonts w:ascii="Times New Roman" w:hAnsi="Times New Roman" w:cs="Times New Roman"/>
          <w:sz w:val="28"/>
          <w:szCs w:val="28"/>
        </w:rPr>
        <w:t>.</w:t>
      </w:r>
      <w:r w:rsidR="0084373A">
        <w:rPr>
          <w:rFonts w:ascii="Times New Roman" w:hAnsi="Times New Roman" w:cs="Times New Roman"/>
          <w:sz w:val="28"/>
          <w:szCs w:val="28"/>
        </w:rPr>
        <w:t>0</w:t>
      </w:r>
      <w:r w:rsidR="00FD08B2">
        <w:rPr>
          <w:rFonts w:ascii="Times New Roman" w:hAnsi="Times New Roman" w:cs="Times New Roman"/>
          <w:sz w:val="28"/>
          <w:szCs w:val="28"/>
        </w:rPr>
        <w:t>6</w:t>
      </w:r>
      <w:r w:rsidRPr="00611CEB">
        <w:rPr>
          <w:rFonts w:ascii="Times New Roman" w:hAnsi="Times New Roman" w:cs="Times New Roman"/>
          <w:sz w:val="28"/>
          <w:szCs w:val="28"/>
        </w:rPr>
        <w:t>.20</w:t>
      </w:r>
      <w:r w:rsidR="00807F10" w:rsidRPr="00611CEB">
        <w:rPr>
          <w:rFonts w:ascii="Times New Roman" w:hAnsi="Times New Roman" w:cs="Times New Roman"/>
          <w:sz w:val="28"/>
          <w:szCs w:val="28"/>
        </w:rPr>
        <w:t>2</w:t>
      </w:r>
      <w:r w:rsidR="0084373A">
        <w:rPr>
          <w:rFonts w:ascii="Times New Roman" w:hAnsi="Times New Roman" w:cs="Times New Roman"/>
          <w:sz w:val="28"/>
          <w:szCs w:val="28"/>
        </w:rPr>
        <w:t>1</w:t>
      </w:r>
      <w:r w:rsidRPr="00611CEB">
        <w:rPr>
          <w:rFonts w:ascii="Times New Roman" w:hAnsi="Times New Roman" w:cs="Times New Roman"/>
          <w:sz w:val="28"/>
          <w:szCs w:val="28"/>
        </w:rPr>
        <w:t xml:space="preserve">  по </w:t>
      </w:r>
      <w:r w:rsidR="00FD08B2">
        <w:rPr>
          <w:rFonts w:ascii="Times New Roman" w:hAnsi="Times New Roman" w:cs="Times New Roman"/>
          <w:sz w:val="28"/>
          <w:szCs w:val="28"/>
        </w:rPr>
        <w:t>07</w:t>
      </w:r>
      <w:r w:rsidRPr="00611CEB">
        <w:rPr>
          <w:rFonts w:ascii="Times New Roman" w:hAnsi="Times New Roman" w:cs="Times New Roman"/>
          <w:sz w:val="28"/>
          <w:szCs w:val="28"/>
        </w:rPr>
        <w:t>.</w:t>
      </w:r>
      <w:r w:rsidR="009948AC">
        <w:rPr>
          <w:rFonts w:ascii="Times New Roman" w:hAnsi="Times New Roman" w:cs="Times New Roman"/>
          <w:sz w:val="28"/>
          <w:szCs w:val="28"/>
        </w:rPr>
        <w:t>0</w:t>
      </w:r>
      <w:r w:rsidR="00FD08B2">
        <w:rPr>
          <w:rFonts w:ascii="Times New Roman" w:hAnsi="Times New Roman" w:cs="Times New Roman"/>
          <w:sz w:val="28"/>
          <w:szCs w:val="28"/>
        </w:rPr>
        <w:t>7</w:t>
      </w:r>
      <w:r w:rsidRPr="00611CEB">
        <w:rPr>
          <w:rFonts w:ascii="Times New Roman" w:hAnsi="Times New Roman" w:cs="Times New Roman"/>
          <w:sz w:val="28"/>
          <w:szCs w:val="28"/>
        </w:rPr>
        <w:t>.20</w:t>
      </w:r>
      <w:r w:rsidR="00807F10" w:rsidRPr="00611CEB">
        <w:rPr>
          <w:rFonts w:ascii="Times New Roman" w:hAnsi="Times New Roman" w:cs="Times New Roman"/>
          <w:sz w:val="28"/>
          <w:szCs w:val="28"/>
        </w:rPr>
        <w:t>2</w:t>
      </w:r>
      <w:r w:rsidR="009948AC">
        <w:rPr>
          <w:rFonts w:ascii="Times New Roman" w:hAnsi="Times New Roman" w:cs="Times New Roman"/>
          <w:sz w:val="28"/>
          <w:szCs w:val="28"/>
        </w:rPr>
        <w:t>1</w:t>
      </w:r>
      <w:r w:rsidRPr="00611CEB">
        <w:rPr>
          <w:rFonts w:ascii="Times New Roman" w:hAnsi="Times New Roman" w:cs="Times New Roman"/>
          <w:sz w:val="28"/>
          <w:szCs w:val="28"/>
        </w:rPr>
        <w:t>, в</w:t>
      </w:r>
      <w:r w:rsidRPr="00DE1A63">
        <w:rPr>
          <w:rFonts w:ascii="Times New Roman" w:hAnsi="Times New Roman" w:cs="Times New Roman"/>
          <w:sz w:val="28"/>
          <w:szCs w:val="28"/>
        </w:rPr>
        <w:t xml:space="preserve"> адрес разработчика  предложения  </w:t>
      </w:r>
      <w:r w:rsidRPr="005D14D9">
        <w:rPr>
          <w:rFonts w:ascii="Times New Roman" w:hAnsi="Times New Roman" w:cs="Times New Roman"/>
          <w:sz w:val="28"/>
          <w:szCs w:val="28"/>
        </w:rPr>
        <w:t xml:space="preserve">не  поступали.  </w:t>
      </w:r>
    </w:p>
    <w:p w:rsidR="00BF2E97" w:rsidRDefault="00E1173B" w:rsidP="007115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2C0520">
        <w:rPr>
          <w:rFonts w:ascii="Times New Roman" w:hAnsi="Times New Roman" w:cs="Times New Roman"/>
          <w:sz w:val="28"/>
          <w:szCs w:val="28"/>
        </w:rPr>
        <w:t xml:space="preserve">  проведения  оценки регулирующего воздействия проекта МНПА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20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в сводном отчете, </w:t>
      </w:r>
      <w:r w:rsidR="00FD08B2">
        <w:rPr>
          <w:rFonts w:ascii="Times New Roman" w:hAnsi="Times New Roman" w:cs="Times New Roman"/>
          <w:sz w:val="28"/>
          <w:szCs w:val="28"/>
        </w:rPr>
        <w:t>комитетом по экономике Администрации Мамонтовского района</w:t>
      </w:r>
      <w:r w:rsidRPr="002C0520">
        <w:rPr>
          <w:rFonts w:ascii="Times New Roman" w:hAnsi="Times New Roman" w:cs="Times New Roman"/>
          <w:sz w:val="28"/>
          <w:szCs w:val="28"/>
        </w:rPr>
        <w:t xml:space="preserve"> Алтайского края сделаны следующие выводы</w:t>
      </w:r>
      <w:r w:rsidR="0071153E">
        <w:rPr>
          <w:rFonts w:ascii="Times New Roman" w:hAnsi="Times New Roman" w:cs="Times New Roman"/>
          <w:sz w:val="28"/>
          <w:szCs w:val="28"/>
        </w:rPr>
        <w:t>.</w:t>
      </w:r>
    </w:p>
    <w:p w:rsidR="00540711" w:rsidRPr="00611CEB" w:rsidRDefault="00A263E2" w:rsidP="00540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E2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</w:t>
      </w:r>
      <w:r w:rsidR="007B43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17083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A263E2">
        <w:rPr>
          <w:rFonts w:ascii="Times New Roman" w:hAnsi="Times New Roman" w:cs="Times New Roman"/>
          <w:sz w:val="28"/>
          <w:szCs w:val="28"/>
        </w:rPr>
        <w:t>явля</w:t>
      </w:r>
      <w:r w:rsidR="00AC2F80">
        <w:rPr>
          <w:rFonts w:ascii="Times New Roman" w:hAnsi="Times New Roman" w:cs="Times New Roman"/>
          <w:sz w:val="28"/>
          <w:szCs w:val="28"/>
        </w:rPr>
        <w:t>е</w:t>
      </w:r>
      <w:r w:rsidRPr="00A263E2">
        <w:rPr>
          <w:rFonts w:ascii="Times New Roman" w:hAnsi="Times New Roman" w:cs="Times New Roman"/>
          <w:sz w:val="28"/>
          <w:szCs w:val="28"/>
        </w:rPr>
        <w:t>тся</w:t>
      </w:r>
      <w:r w:rsidR="0020291E">
        <w:rPr>
          <w:rFonts w:ascii="Times New Roman" w:hAnsi="Times New Roman" w:cs="Times New Roman"/>
          <w:sz w:val="28"/>
          <w:szCs w:val="28"/>
        </w:rPr>
        <w:t xml:space="preserve"> </w:t>
      </w:r>
      <w:r w:rsidR="00AC2F80">
        <w:rPr>
          <w:rFonts w:ascii="Times New Roman" w:hAnsi="Times New Roman" w:cs="Times New Roman"/>
          <w:sz w:val="28"/>
          <w:szCs w:val="28"/>
        </w:rPr>
        <w:t xml:space="preserve">совершенствование процедуры проведения торгов по </w:t>
      </w:r>
      <w:r w:rsidR="0020291E">
        <w:rPr>
          <w:rFonts w:ascii="Times New Roman" w:hAnsi="Times New Roman" w:cs="Times New Roman"/>
          <w:sz w:val="28"/>
          <w:szCs w:val="28"/>
        </w:rPr>
        <w:t>про</w:t>
      </w:r>
      <w:r w:rsidR="00AC2F80">
        <w:rPr>
          <w:rFonts w:ascii="Times New Roman" w:hAnsi="Times New Roman" w:cs="Times New Roman"/>
          <w:sz w:val="28"/>
          <w:szCs w:val="28"/>
        </w:rPr>
        <w:t>даже прав на заключение</w:t>
      </w:r>
      <w:r w:rsidR="0084373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C2F80">
        <w:rPr>
          <w:rFonts w:ascii="Times New Roman" w:hAnsi="Times New Roman" w:cs="Times New Roman"/>
          <w:sz w:val="28"/>
          <w:szCs w:val="28"/>
        </w:rPr>
        <w:t xml:space="preserve"> на </w:t>
      </w:r>
      <w:r w:rsidR="0084373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а также определения размера годовой начальной (ми</w:t>
      </w:r>
      <w:r w:rsidR="006F6551">
        <w:rPr>
          <w:rFonts w:ascii="Times New Roman" w:hAnsi="Times New Roman" w:cs="Times New Roman"/>
          <w:sz w:val="28"/>
          <w:szCs w:val="28"/>
        </w:rPr>
        <w:t>ни</w:t>
      </w:r>
      <w:r w:rsidR="0084373A">
        <w:rPr>
          <w:rFonts w:ascii="Times New Roman" w:hAnsi="Times New Roman" w:cs="Times New Roman"/>
          <w:sz w:val="28"/>
          <w:szCs w:val="28"/>
        </w:rPr>
        <w:t>мальной) платы по договорам на размещение нестационарных торговых объектов на территории муниципального обра</w:t>
      </w:r>
      <w:r w:rsidR="00AC2F80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FD08B2">
        <w:rPr>
          <w:rFonts w:ascii="Times New Roman" w:hAnsi="Times New Roman" w:cs="Times New Roman"/>
          <w:sz w:val="28"/>
          <w:szCs w:val="28"/>
        </w:rPr>
        <w:t>Мамонтовский район</w:t>
      </w:r>
      <w:r w:rsidR="00AC2F8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A523B">
        <w:rPr>
          <w:rFonts w:ascii="Times New Roman" w:hAnsi="Times New Roman" w:cs="Times New Roman"/>
          <w:sz w:val="28"/>
          <w:szCs w:val="28"/>
        </w:rPr>
        <w:t>.</w:t>
      </w:r>
    </w:p>
    <w:p w:rsidR="00A263E2" w:rsidRDefault="00A263E2" w:rsidP="003D0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3355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A263E2">
        <w:rPr>
          <w:rFonts w:ascii="Times New Roman" w:hAnsi="Times New Roman" w:cs="Times New Roman"/>
          <w:sz w:val="28"/>
          <w:szCs w:val="28"/>
        </w:rPr>
        <w:t xml:space="preserve">соответствует законодательству Российской Федерации, Алтайского края, муниципальным правовым актам </w:t>
      </w:r>
      <w:r w:rsidR="00FD08B2"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Pr="00A263E2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EA523B" w:rsidRDefault="00EA523B" w:rsidP="003D0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Действие муниципального нормативного правового акта будет распространено на юридических лиц и индивидуальных предпринимателей, </w:t>
      </w:r>
      <w:r w:rsidR="00911DA2">
        <w:rPr>
          <w:rFonts w:ascii="Times New Roman" w:hAnsi="Times New Roman" w:cs="Times New Roman"/>
          <w:sz w:val="28"/>
          <w:szCs w:val="28"/>
        </w:rPr>
        <w:t xml:space="preserve">а также на лиц, зарегистрированных в качестве </w:t>
      </w:r>
      <w:proofErr w:type="spellStart"/>
      <w:r w:rsidR="00911DA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11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намерение</w:t>
      </w:r>
      <w:r w:rsidR="00E07F4D">
        <w:rPr>
          <w:rFonts w:ascii="Times New Roman" w:hAnsi="Times New Roman" w:cs="Times New Roman"/>
          <w:sz w:val="28"/>
          <w:szCs w:val="28"/>
        </w:rPr>
        <w:t xml:space="preserve"> </w:t>
      </w:r>
      <w:r w:rsidR="00C46103">
        <w:rPr>
          <w:rFonts w:ascii="Times New Roman" w:hAnsi="Times New Roman" w:cs="Times New Roman"/>
          <w:sz w:val="28"/>
          <w:szCs w:val="28"/>
        </w:rPr>
        <w:t>по</w:t>
      </w:r>
      <w:r w:rsidR="00E04D3D">
        <w:rPr>
          <w:rFonts w:ascii="Times New Roman" w:hAnsi="Times New Roman" w:cs="Times New Roman"/>
          <w:sz w:val="28"/>
          <w:szCs w:val="28"/>
        </w:rPr>
        <w:t>луч</w:t>
      </w:r>
      <w:r w:rsidR="00E07F4D">
        <w:rPr>
          <w:rFonts w:ascii="Times New Roman" w:hAnsi="Times New Roman" w:cs="Times New Roman"/>
          <w:sz w:val="28"/>
          <w:szCs w:val="28"/>
        </w:rPr>
        <w:t xml:space="preserve">ить </w:t>
      </w:r>
      <w:r w:rsidR="00FD1948">
        <w:rPr>
          <w:rFonts w:ascii="Times New Roman" w:hAnsi="Times New Roman" w:cs="Times New Roman"/>
          <w:sz w:val="28"/>
          <w:szCs w:val="28"/>
        </w:rPr>
        <w:t xml:space="preserve">право на заключение договоров на </w:t>
      </w:r>
      <w:r w:rsidR="00911DA2">
        <w:rPr>
          <w:rFonts w:ascii="Times New Roman" w:hAnsi="Times New Roman" w:cs="Times New Roman"/>
          <w:sz w:val="28"/>
          <w:szCs w:val="28"/>
        </w:rPr>
        <w:t>размещение</w:t>
      </w:r>
      <w:r w:rsidR="00FD1948">
        <w:rPr>
          <w:rFonts w:ascii="Times New Roman" w:hAnsi="Times New Roman" w:cs="Times New Roman"/>
          <w:sz w:val="28"/>
          <w:szCs w:val="28"/>
        </w:rPr>
        <w:t xml:space="preserve"> </w:t>
      </w:r>
      <w:r w:rsidR="00911DA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FD1948">
        <w:rPr>
          <w:rFonts w:ascii="Times New Roman" w:hAnsi="Times New Roman" w:cs="Times New Roman"/>
          <w:sz w:val="28"/>
          <w:szCs w:val="28"/>
        </w:rPr>
        <w:t>на</w:t>
      </w:r>
      <w:r w:rsidR="00911DA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D19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08B2">
        <w:rPr>
          <w:rFonts w:ascii="Times New Roman" w:hAnsi="Times New Roman" w:cs="Times New Roman"/>
          <w:sz w:val="28"/>
          <w:szCs w:val="28"/>
        </w:rPr>
        <w:t>Мамонтовский район</w:t>
      </w:r>
      <w:r w:rsidR="00B316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568A8">
        <w:rPr>
          <w:rFonts w:ascii="Times New Roman" w:hAnsi="Times New Roman" w:cs="Times New Roman"/>
          <w:sz w:val="28"/>
          <w:szCs w:val="28"/>
        </w:rPr>
        <w:t>.</w:t>
      </w:r>
    </w:p>
    <w:p w:rsidR="0071153E" w:rsidRPr="002C0520" w:rsidRDefault="0071153E" w:rsidP="003D0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D8">
        <w:rPr>
          <w:rFonts w:ascii="Times New Roman" w:hAnsi="Times New Roman" w:cs="Times New Roman"/>
          <w:sz w:val="28"/>
          <w:szCs w:val="28"/>
        </w:rPr>
        <w:t>Таким образом, по результатам рассмотрения поступившего для подготовки заключения проекта МНПА, сводного отчета о проведении оценки регулирующего воздействия установлено, что разработчиком соблюден порядок проведения оценки регулирующего воздействия.</w:t>
      </w:r>
    </w:p>
    <w:p w:rsidR="00E1173B" w:rsidRPr="00DE1A63" w:rsidRDefault="003D0FC8" w:rsidP="003D0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53E" w:rsidRPr="00CA3CBA">
        <w:rPr>
          <w:rFonts w:ascii="Times New Roman" w:hAnsi="Times New Roman" w:cs="Times New Roman"/>
          <w:sz w:val="28"/>
          <w:szCs w:val="28"/>
        </w:rPr>
        <w:t>Проект МНПА не содержит положений</w:t>
      </w:r>
      <w:r w:rsidR="00E1173B" w:rsidRPr="00DE1A63">
        <w:rPr>
          <w:rFonts w:ascii="Times New Roman" w:hAnsi="Times New Roman" w:cs="Times New Roman"/>
          <w:sz w:val="28"/>
          <w:szCs w:val="28"/>
        </w:rPr>
        <w:t xml:space="preserve">, вводящих избыточные обязанности, запреты  и  ограничения для физических и юридических лиц или способствующих их  введению,  а также положений, приводящих к возникновению необоснованных расходов  физических  и юридических лиц, а также </w:t>
      </w:r>
      <w:r w:rsidR="006473F2" w:rsidRPr="00DE1A6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73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08B2">
        <w:rPr>
          <w:rFonts w:ascii="Times New Roman" w:hAnsi="Times New Roman" w:cs="Times New Roman"/>
          <w:sz w:val="28"/>
          <w:szCs w:val="28"/>
        </w:rPr>
        <w:t>Мамонтовский район</w:t>
      </w:r>
      <w:r w:rsidR="006473F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1173B" w:rsidRPr="00DE1A63">
        <w:rPr>
          <w:rFonts w:ascii="Times New Roman" w:hAnsi="Times New Roman" w:cs="Times New Roman"/>
          <w:sz w:val="28"/>
          <w:szCs w:val="28"/>
        </w:rPr>
        <w:t>, и установлено  наличие достаточного обоснования решения п</w:t>
      </w:r>
      <w:r w:rsidR="00FD08B2">
        <w:rPr>
          <w:rFonts w:ascii="Times New Roman" w:hAnsi="Times New Roman" w:cs="Times New Roman"/>
          <w:sz w:val="28"/>
          <w:szCs w:val="28"/>
        </w:rPr>
        <w:t xml:space="preserve">роблемы предложенным способом  </w:t>
      </w:r>
      <w:r w:rsidR="00E1173B" w:rsidRPr="00DE1A63">
        <w:rPr>
          <w:rFonts w:ascii="Times New Roman" w:hAnsi="Times New Roman" w:cs="Times New Roman"/>
          <w:sz w:val="28"/>
          <w:szCs w:val="28"/>
        </w:rPr>
        <w:t>регулирования.</w:t>
      </w:r>
      <w:proofErr w:type="gramEnd"/>
      <w:r w:rsidR="00E1173B" w:rsidRPr="00DE1A63">
        <w:rPr>
          <w:rFonts w:ascii="Times New Roman" w:hAnsi="Times New Roman" w:cs="Times New Roman"/>
          <w:sz w:val="28"/>
          <w:szCs w:val="28"/>
        </w:rPr>
        <w:t xml:space="preserve"> </w:t>
      </w:r>
      <w:r w:rsidR="00E1173B">
        <w:rPr>
          <w:rFonts w:ascii="Times New Roman" w:hAnsi="Times New Roman" w:cs="Times New Roman"/>
          <w:sz w:val="28"/>
          <w:szCs w:val="28"/>
        </w:rPr>
        <w:t>П</w:t>
      </w:r>
      <w:r w:rsidR="00E1173B" w:rsidRPr="002C0520">
        <w:rPr>
          <w:rFonts w:ascii="Times New Roman" w:hAnsi="Times New Roman" w:cs="Times New Roman"/>
          <w:sz w:val="28"/>
          <w:szCs w:val="28"/>
        </w:rPr>
        <w:t>одготовка   настоящего  заключения  об  оценке</w:t>
      </w:r>
      <w:r w:rsidR="00E1173B">
        <w:rPr>
          <w:rFonts w:ascii="Times New Roman" w:hAnsi="Times New Roman" w:cs="Times New Roman"/>
          <w:sz w:val="28"/>
          <w:szCs w:val="28"/>
        </w:rPr>
        <w:t xml:space="preserve"> </w:t>
      </w:r>
      <w:r w:rsidR="00E1173B" w:rsidRPr="002C0520">
        <w:rPr>
          <w:rFonts w:ascii="Times New Roman" w:hAnsi="Times New Roman" w:cs="Times New Roman"/>
          <w:sz w:val="28"/>
          <w:szCs w:val="28"/>
        </w:rPr>
        <w:t>регулирующего воздействия завершена</w:t>
      </w:r>
      <w:r w:rsidR="00E1173B">
        <w:rPr>
          <w:rFonts w:ascii="Times New Roman" w:hAnsi="Times New Roman" w:cs="Times New Roman"/>
          <w:sz w:val="28"/>
          <w:szCs w:val="28"/>
        </w:rPr>
        <w:t>.</w:t>
      </w:r>
    </w:p>
    <w:p w:rsidR="00E1173B" w:rsidRDefault="00E1173B" w:rsidP="00DE1A63">
      <w:pPr>
        <w:autoSpaceDE w:val="0"/>
        <w:autoSpaceDN w:val="0"/>
        <w:adjustRightInd w:val="0"/>
        <w:rPr>
          <w:sz w:val="28"/>
          <w:szCs w:val="28"/>
        </w:rPr>
      </w:pPr>
    </w:p>
    <w:p w:rsidR="00E1173B" w:rsidRDefault="00E1173B" w:rsidP="00DE1A63">
      <w:pPr>
        <w:autoSpaceDE w:val="0"/>
        <w:autoSpaceDN w:val="0"/>
        <w:adjustRightInd w:val="0"/>
        <w:rPr>
          <w:sz w:val="28"/>
          <w:szCs w:val="28"/>
        </w:rPr>
      </w:pPr>
      <w:r w:rsidRPr="00611CEB">
        <w:rPr>
          <w:sz w:val="28"/>
          <w:szCs w:val="28"/>
        </w:rPr>
        <w:t xml:space="preserve">Дата:   </w:t>
      </w:r>
      <w:r w:rsidR="00FD08B2">
        <w:rPr>
          <w:sz w:val="28"/>
          <w:szCs w:val="28"/>
        </w:rPr>
        <w:t>13</w:t>
      </w:r>
      <w:r w:rsidRPr="00611CEB">
        <w:rPr>
          <w:sz w:val="28"/>
          <w:szCs w:val="28"/>
        </w:rPr>
        <w:t>.</w:t>
      </w:r>
      <w:r w:rsidR="009948AC">
        <w:rPr>
          <w:sz w:val="28"/>
          <w:szCs w:val="28"/>
        </w:rPr>
        <w:t>0</w:t>
      </w:r>
      <w:r w:rsidR="00FD08B2">
        <w:rPr>
          <w:sz w:val="28"/>
          <w:szCs w:val="28"/>
        </w:rPr>
        <w:t>7</w:t>
      </w:r>
      <w:r w:rsidRPr="00611CEB">
        <w:rPr>
          <w:sz w:val="28"/>
          <w:szCs w:val="28"/>
        </w:rPr>
        <w:t>.20</w:t>
      </w:r>
      <w:r w:rsidR="00807F10" w:rsidRPr="00611CEB">
        <w:rPr>
          <w:sz w:val="28"/>
          <w:szCs w:val="28"/>
        </w:rPr>
        <w:t>2</w:t>
      </w:r>
      <w:r w:rsidR="009948AC">
        <w:rPr>
          <w:sz w:val="28"/>
          <w:szCs w:val="28"/>
        </w:rPr>
        <w:t>1</w:t>
      </w:r>
    </w:p>
    <w:p w:rsidR="00E1173B" w:rsidRDefault="00E1173B" w:rsidP="00DE1A63">
      <w:pPr>
        <w:autoSpaceDE w:val="0"/>
        <w:autoSpaceDN w:val="0"/>
        <w:adjustRightInd w:val="0"/>
        <w:rPr>
          <w:sz w:val="28"/>
          <w:szCs w:val="28"/>
        </w:rPr>
      </w:pPr>
    </w:p>
    <w:p w:rsidR="00FD08B2" w:rsidRDefault="00FD08B2" w:rsidP="00DE1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E1173B" w:rsidRPr="002C0520" w:rsidRDefault="00FD08B2" w:rsidP="00DE1A63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Мамонтовского района</w:t>
      </w:r>
      <w:r w:rsidR="00E1173B" w:rsidRPr="00611C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173B" w:rsidRPr="00611C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</w:p>
    <w:sectPr w:rsidR="00E1173B" w:rsidRPr="002C0520" w:rsidSect="00317B9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A3" w:rsidRDefault="009129A3" w:rsidP="00E13ACC">
      <w:r>
        <w:separator/>
      </w:r>
    </w:p>
  </w:endnote>
  <w:endnote w:type="continuationSeparator" w:id="0">
    <w:p w:rsidR="009129A3" w:rsidRDefault="009129A3" w:rsidP="00E1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A3" w:rsidRDefault="009129A3" w:rsidP="00E13ACC">
      <w:r>
        <w:separator/>
      </w:r>
    </w:p>
  </w:footnote>
  <w:footnote w:type="continuationSeparator" w:id="0">
    <w:p w:rsidR="009129A3" w:rsidRDefault="009129A3" w:rsidP="00E13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6C"/>
    <w:rsid w:val="000113B3"/>
    <w:rsid w:val="00040274"/>
    <w:rsid w:val="000445CC"/>
    <w:rsid w:val="00070781"/>
    <w:rsid w:val="000719CF"/>
    <w:rsid w:val="00087687"/>
    <w:rsid w:val="000A1F29"/>
    <w:rsid w:val="000A2EFA"/>
    <w:rsid w:val="000A37EB"/>
    <w:rsid w:val="000A4D40"/>
    <w:rsid w:val="000A6BF4"/>
    <w:rsid w:val="000C53C4"/>
    <w:rsid w:val="000E0D71"/>
    <w:rsid w:val="000E3D07"/>
    <w:rsid w:val="00150326"/>
    <w:rsid w:val="00170E7E"/>
    <w:rsid w:val="0017423C"/>
    <w:rsid w:val="00186564"/>
    <w:rsid w:val="001910D6"/>
    <w:rsid w:val="0019175B"/>
    <w:rsid w:val="00191E7D"/>
    <w:rsid w:val="001B4BB6"/>
    <w:rsid w:val="001C4E9A"/>
    <w:rsid w:val="001F4011"/>
    <w:rsid w:val="0020291E"/>
    <w:rsid w:val="002112C7"/>
    <w:rsid w:val="00211438"/>
    <w:rsid w:val="00214509"/>
    <w:rsid w:val="00220251"/>
    <w:rsid w:val="00231199"/>
    <w:rsid w:val="0023516E"/>
    <w:rsid w:val="002369AD"/>
    <w:rsid w:val="002445E5"/>
    <w:rsid w:val="0025247C"/>
    <w:rsid w:val="00256299"/>
    <w:rsid w:val="002574AF"/>
    <w:rsid w:val="00262676"/>
    <w:rsid w:val="002A3FA7"/>
    <w:rsid w:val="002C0520"/>
    <w:rsid w:val="002C2C52"/>
    <w:rsid w:val="002F3CF1"/>
    <w:rsid w:val="00300277"/>
    <w:rsid w:val="00302506"/>
    <w:rsid w:val="00317B9B"/>
    <w:rsid w:val="003228EC"/>
    <w:rsid w:val="00326B40"/>
    <w:rsid w:val="0033430D"/>
    <w:rsid w:val="00334A07"/>
    <w:rsid w:val="00341282"/>
    <w:rsid w:val="00355C6C"/>
    <w:rsid w:val="00362463"/>
    <w:rsid w:val="00375555"/>
    <w:rsid w:val="00376B8F"/>
    <w:rsid w:val="003776F1"/>
    <w:rsid w:val="003835D1"/>
    <w:rsid w:val="00384517"/>
    <w:rsid w:val="0039344C"/>
    <w:rsid w:val="003A5CF8"/>
    <w:rsid w:val="003C272E"/>
    <w:rsid w:val="003D0FC8"/>
    <w:rsid w:val="003D218E"/>
    <w:rsid w:val="003E27E6"/>
    <w:rsid w:val="003E4BDD"/>
    <w:rsid w:val="003E676E"/>
    <w:rsid w:val="00423780"/>
    <w:rsid w:val="00424C03"/>
    <w:rsid w:val="00425409"/>
    <w:rsid w:val="00434889"/>
    <w:rsid w:val="00441B14"/>
    <w:rsid w:val="00443355"/>
    <w:rsid w:val="00461A80"/>
    <w:rsid w:val="00462CEF"/>
    <w:rsid w:val="004714D4"/>
    <w:rsid w:val="00484259"/>
    <w:rsid w:val="00497207"/>
    <w:rsid w:val="004977D5"/>
    <w:rsid w:val="004B2313"/>
    <w:rsid w:val="004B31D5"/>
    <w:rsid w:val="004C2136"/>
    <w:rsid w:val="004D303E"/>
    <w:rsid w:val="004D72BA"/>
    <w:rsid w:val="004E3F9F"/>
    <w:rsid w:val="00506ABB"/>
    <w:rsid w:val="00524780"/>
    <w:rsid w:val="00533395"/>
    <w:rsid w:val="00540711"/>
    <w:rsid w:val="00544F19"/>
    <w:rsid w:val="005454F9"/>
    <w:rsid w:val="0054716A"/>
    <w:rsid w:val="0057433F"/>
    <w:rsid w:val="005750C2"/>
    <w:rsid w:val="00590515"/>
    <w:rsid w:val="005A0987"/>
    <w:rsid w:val="005A108B"/>
    <w:rsid w:val="005B3181"/>
    <w:rsid w:val="005B404C"/>
    <w:rsid w:val="005C6418"/>
    <w:rsid w:val="005C7E73"/>
    <w:rsid w:val="005D14D9"/>
    <w:rsid w:val="005D3590"/>
    <w:rsid w:val="005E3FB0"/>
    <w:rsid w:val="00601EEB"/>
    <w:rsid w:val="00611CEB"/>
    <w:rsid w:val="006124CB"/>
    <w:rsid w:val="006167C3"/>
    <w:rsid w:val="00623153"/>
    <w:rsid w:val="00626FBC"/>
    <w:rsid w:val="00634290"/>
    <w:rsid w:val="006416C8"/>
    <w:rsid w:val="0064306D"/>
    <w:rsid w:val="00644586"/>
    <w:rsid w:val="006473F2"/>
    <w:rsid w:val="00660440"/>
    <w:rsid w:val="00672FBC"/>
    <w:rsid w:val="00680A01"/>
    <w:rsid w:val="00686B9C"/>
    <w:rsid w:val="00687533"/>
    <w:rsid w:val="006A4D93"/>
    <w:rsid w:val="006B0AB7"/>
    <w:rsid w:val="006D0916"/>
    <w:rsid w:val="006D5A26"/>
    <w:rsid w:val="006E7F9E"/>
    <w:rsid w:val="006F1847"/>
    <w:rsid w:val="006F6551"/>
    <w:rsid w:val="006F7E4C"/>
    <w:rsid w:val="0071153E"/>
    <w:rsid w:val="00731CA5"/>
    <w:rsid w:val="00734124"/>
    <w:rsid w:val="00747BE9"/>
    <w:rsid w:val="00754B1B"/>
    <w:rsid w:val="00756DCE"/>
    <w:rsid w:val="00764EF8"/>
    <w:rsid w:val="00766EB3"/>
    <w:rsid w:val="0078426C"/>
    <w:rsid w:val="0078652B"/>
    <w:rsid w:val="007A288D"/>
    <w:rsid w:val="007B43DF"/>
    <w:rsid w:val="007C0424"/>
    <w:rsid w:val="007D1E95"/>
    <w:rsid w:val="007D38B0"/>
    <w:rsid w:val="007E0284"/>
    <w:rsid w:val="007F26FF"/>
    <w:rsid w:val="007F2A72"/>
    <w:rsid w:val="007F7D95"/>
    <w:rsid w:val="00807726"/>
    <w:rsid w:val="00807F10"/>
    <w:rsid w:val="00812EA3"/>
    <w:rsid w:val="00837E2E"/>
    <w:rsid w:val="008428E8"/>
    <w:rsid w:val="0084373A"/>
    <w:rsid w:val="008441D1"/>
    <w:rsid w:val="008450AF"/>
    <w:rsid w:val="008809EF"/>
    <w:rsid w:val="00880B5E"/>
    <w:rsid w:val="008817E9"/>
    <w:rsid w:val="0088540F"/>
    <w:rsid w:val="00891C12"/>
    <w:rsid w:val="008A0BB7"/>
    <w:rsid w:val="008B29BA"/>
    <w:rsid w:val="008C72D9"/>
    <w:rsid w:val="008E62A8"/>
    <w:rsid w:val="008F7DB8"/>
    <w:rsid w:val="00911DA2"/>
    <w:rsid w:val="00911F05"/>
    <w:rsid w:val="009129A3"/>
    <w:rsid w:val="00912C5D"/>
    <w:rsid w:val="0091467D"/>
    <w:rsid w:val="009272BB"/>
    <w:rsid w:val="009516F0"/>
    <w:rsid w:val="009530A2"/>
    <w:rsid w:val="00972960"/>
    <w:rsid w:val="00976C6D"/>
    <w:rsid w:val="009948AC"/>
    <w:rsid w:val="009A1AC3"/>
    <w:rsid w:val="009A2BC0"/>
    <w:rsid w:val="009B4ABD"/>
    <w:rsid w:val="009B61D0"/>
    <w:rsid w:val="009C365F"/>
    <w:rsid w:val="009C3985"/>
    <w:rsid w:val="009D135B"/>
    <w:rsid w:val="009D3A63"/>
    <w:rsid w:val="00A12212"/>
    <w:rsid w:val="00A16920"/>
    <w:rsid w:val="00A263E2"/>
    <w:rsid w:val="00A34455"/>
    <w:rsid w:val="00A3681E"/>
    <w:rsid w:val="00A45B13"/>
    <w:rsid w:val="00A51619"/>
    <w:rsid w:val="00A81688"/>
    <w:rsid w:val="00A83797"/>
    <w:rsid w:val="00A87327"/>
    <w:rsid w:val="00A93CC1"/>
    <w:rsid w:val="00A97142"/>
    <w:rsid w:val="00AC2AC9"/>
    <w:rsid w:val="00AC2F80"/>
    <w:rsid w:val="00AD1024"/>
    <w:rsid w:val="00AD2D62"/>
    <w:rsid w:val="00AD44E2"/>
    <w:rsid w:val="00AD7EF5"/>
    <w:rsid w:val="00AE78D4"/>
    <w:rsid w:val="00AF2163"/>
    <w:rsid w:val="00AF5FD1"/>
    <w:rsid w:val="00B00BE1"/>
    <w:rsid w:val="00B3167B"/>
    <w:rsid w:val="00B341AB"/>
    <w:rsid w:val="00B473FE"/>
    <w:rsid w:val="00B92A44"/>
    <w:rsid w:val="00BC532B"/>
    <w:rsid w:val="00BD0683"/>
    <w:rsid w:val="00BD35BD"/>
    <w:rsid w:val="00BE1A14"/>
    <w:rsid w:val="00BE4922"/>
    <w:rsid w:val="00BF04CE"/>
    <w:rsid w:val="00BF1417"/>
    <w:rsid w:val="00BF2E97"/>
    <w:rsid w:val="00C17083"/>
    <w:rsid w:val="00C21128"/>
    <w:rsid w:val="00C35C2A"/>
    <w:rsid w:val="00C407AE"/>
    <w:rsid w:val="00C46103"/>
    <w:rsid w:val="00C568A8"/>
    <w:rsid w:val="00C71899"/>
    <w:rsid w:val="00C73624"/>
    <w:rsid w:val="00C871E0"/>
    <w:rsid w:val="00C964AD"/>
    <w:rsid w:val="00CA3864"/>
    <w:rsid w:val="00CB35B4"/>
    <w:rsid w:val="00CD0909"/>
    <w:rsid w:val="00CD3DBC"/>
    <w:rsid w:val="00CD662F"/>
    <w:rsid w:val="00CE6C62"/>
    <w:rsid w:val="00CF51FA"/>
    <w:rsid w:val="00D164E0"/>
    <w:rsid w:val="00D25B68"/>
    <w:rsid w:val="00D4260D"/>
    <w:rsid w:val="00D46605"/>
    <w:rsid w:val="00D7276E"/>
    <w:rsid w:val="00DC28FC"/>
    <w:rsid w:val="00DC4FC7"/>
    <w:rsid w:val="00DC796C"/>
    <w:rsid w:val="00DD6AB1"/>
    <w:rsid w:val="00DE1053"/>
    <w:rsid w:val="00DE1A63"/>
    <w:rsid w:val="00DF2C2A"/>
    <w:rsid w:val="00E04D3D"/>
    <w:rsid w:val="00E07F4D"/>
    <w:rsid w:val="00E1173B"/>
    <w:rsid w:val="00E1260C"/>
    <w:rsid w:val="00E13ACC"/>
    <w:rsid w:val="00E15356"/>
    <w:rsid w:val="00E2058E"/>
    <w:rsid w:val="00E22293"/>
    <w:rsid w:val="00E275E2"/>
    <w:rsid w:val="00E30860"/>
    <w:rsid w:val="00E41978"/>
    <w:rsid w:val="00E567F8"/>
    <w:rsid w:val="00E66214"/>
    <w:rsid w:val="00E826BF"/>
    <w:rsid w:val="00EA2044"/>
    <w:rsid w:val="00EA523B"/>
    <w:rsid w:val="00EB4FE5"/>
    <w:rsid w:val="00EC3C39"/>
    <w:rsid w:val="00EC6959"/>
    <w:rsid w:val="00EE12CB"/>
    <w:rsid w:val="00EF7649"/>
    <w:rsid w:val="00F0378E"/>
    <w:rsid w:val="00F07128"/>
    <w:rsid w:val="00F40745"/>
    <w:rsid w:val="00F41D2C"/>
    <w:rsid w:val="00F47CB9"/>
    <w:rsid w:val="00F53082"/>
    <w:rsid w:val="00F5547E"/>
    <w:rsid w:val="00F65E6E"/>
    <w:rsid w:val="00F6641D"/>
    <w:rsid w:val="00F907E3"/>
    <w:rsid w:val="00F92125"/>
    <w:rsid w:val="00FA22C7"/>
    <w:rsid w:val="00FA2C89"/>
    <w:rsid w:val="00FC2CAB"/>
    <w:rsid w:val="00FC319D"/>
    <w:rsid w:val="00FC5924"/>
    <w:rsid w:val="00FD08B2"/>
    <w:rsid w:val="00FD156E"/>
    <w:rsid w:val="00FD1948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2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E13AC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13ACC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rsid w:val="00E13ACC"/>
    <w:rPr>
      <w:vertAlign w:val="superscript"/>
    </w:rPr>
  </w:style>
  <w:style w:type="paragraph" w:styleId="a6">
    <w:name w:val="Normal (Web)"/>
    <w:basedOn w:val="a"/>
    <w:rsid w:val="00672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3DDF-FE9A-42F5-9AE4-2C79DE59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</dc:creator>
  <cp:keywords/>
  <dc:description/>
  <cp:lastModifiedBy>User</cp:lastModifiedBy>
  <cp:revision>148</cp:revision>
  <cp:lastPrinted>2020-03-24T06:21:00Z</cp:lastPrinted>
  <dcterms:created xsi:type="dcterms:W3CDTF">2017-06-02T09:11:00Z</dcterms:created>
  <dcterms:modified xsi:type="dcterms:W3CDTF">2021-07-13T04:41:00Z</dcterms:modified>
</cp:coreProperties>
</file>